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5524" w14:textId="77777777" w:rsidR="007D5B2E" w:rsidRDefault="00B608A2">
      <w:hyperlink r:id="rId4" w:history="1">
        <w:r w:rsidR="007D5B2E">
          <w:rPr>
            <w:rStyle w:val="Hyperlink"/>
          </w:rPr>
          <w:t>https://www.cdc.gov/nhsn/ltc/covid19/index.html</w:t>
        </w:r>
      </w:hyperlink>
    </w:p>
    <w:p w14:paraId="5BF33233" w14:textId="1C43DD24" w:rsidR="007D5B2E" w:rsidRDefault="007D5B2E"/>
    <w:p w14:paraId="1BD9AC91" w14:textId="72875D94" w:rsidR="007D5B2E" w:rsidRDefault="00B608A2">
      <w:r>
        <w:rPr>
          <w:noProof/>
        </w:rPr>
        <w:drawing>
          <wp:inline distT="0" distB="0" distL="0" distR="0" wp14:anchorId="4E1DFD1D" wp14:editId="70D4E8F5">
            <wp:extent cx="5828665" cy="3200400"/>
            <wp:effectExtent l="76200" t="76200" r="13398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37" t="13286" r="12339" b="13677"/>
                    <a:stretch/>
                  </pic:blipFill>
                  <pic:spPr bwMode="auto">
                    <a:xfrm>
                      <a:off x="0" y="0"/>
                      <a:ext cx="5839004" cy="32060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DE895" w14:textId="77777777" w:rsidR="007D5B2E" w:rsidRDefault="006972B6">
      <w:r w:rsidRPr="006972B6">
        <w:rPr>
          <w:noProof/>
        </w:rPr>
        <w:drawing>
          <wp:inline distT="0" distB="0" distL="0" distR="0" wp14:anchorId="6DB3B21A" wp14:editId="21C47ECA">
            <wp:extent cx="5943600" cy="3201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2E"/>
    <w:rsid w:val="001428C5"/>
    <w:rsid w:val="006972B6"/>
    <w:rsid w:val="007D5B2E"/>
    <w:rsid w:val="00B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928D"/>
  <w15:chartTrackingRefBased/>
  <w15:docId w15:val="{1F3722B9-ADE2-4C61-86D7-9C034F1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cdc.gov/nhsn/ltc/covid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Argones</dc:creator>
  <cp:keywords/>
  <dc:description/>
  <cp:lastModifiedBy>Mary Argones</cp:lastModifiedBy>
  <cp:revision>2</cp:revision>
  <dcterms:created xsi:type="dcterms:W3CDTF">2020-05-15T19:04:00Z</dcterms:created>
  <dcterms:modified xsi:type="dcterms:W3CDTF">2020-05-15T21:30:00Z</dcterms:modified>
</cp:coreProperties>
</file>